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59F4" w14:textId="78CD7275" w:rsidR="00BC4989" w:rsidRPr="000440F9" w:rsidRDefault="00000000">
      <w:pPr>
        <w:rPr>
          <w:rFonts w:asciiTheme="majorHAnsi" w:hAnsiTheme="majorHAnsi" w:cstheme="majorHAnsi"/>
          <w:b/>
          <w:bCs/>
          <w:sz w:val="24"/>
          <w:szCs w:val="24"/>
        </w:rPr>
      </w:pPr>
      <w:r w:rsidRPr="000440F9">
        <w:rPr>
          <w:rFonts w:asciiTheme="majorHAnsi" w:hAnsiTheme="majorHAnsi" w:cstheme="majorHAnsi"/>
          <w:b/>
          <w:bCs/>
          <w:sz w:val="24"/>
          <w:szCs w:val="24"/>
        </w:rPr>
        <w:t>Faktory ovlivňující migraci ptáků</w:t>
      </w:r>
    </w:p>
    <w:p w14:paraId="6C64A853" w14:textId="77777777" w:rsidR="00BC4989" w:rsidRPr="000440F9" w:rsidRDefault="00BC4989">
      <w:pPr>
        <w:rPr>
          <w:rFonts w:asciiTheme="majorHAnsi" w:hAnsiTheme="majorHAnsi" w:cstheme="majorHAnsi"/>
          <w:sz w:val="24"/>
          <w:szCs w:val="24"/>
        </w:rPr>
      </w:pPr>
    </w:p>
    <w:p w14:paraId="6C9A6B51" w14:textId="77777777" w:rsidR="00BC4989" w:rsidRPr="000440F9" w:rsidRDefault="00000000" w:rsidP="000440F9">
      <w:pPr>
        <w:spacing w:after="200"/>
        <w:jc w:val="both"/>
        <w:rPr>
          <w:rFonts w:asciiTheme="majorHAnsi" w:hAnsiTheme="majorHAnsi" w:cstheme="majorHAnsi"/>
          <w:sz w:val="24"/>
          <w:szCs w:val="24"/>
        </w:rPr>
      </w:pPr>
      <w:r w:rsidRPr="000440F9">
        <w:rPr>
          <w:rFonts w:asciiTheme="majorHAnsi" w:hAnsiTheme="majorHAnsi" w:cstheme="majorHAnsi"/>
          <w:sz w:val="24"/>
          <w:szCs w:val="24"/>
        </w:rPr>
        <w:t xml:space="preserve">Migrace ptáků je (stejně jako migrace lidí) naprosto přirozeným jevem. Jedná se o výkon, který vyžaduje obrovskou sílu a vytrvalost. Je ovlivňován celou řadou faktorů, bohužel významné místo mezi nimi má i člověk a jeho činnost, která ptákům při jejich cestách způsobuje řadu problémů. Právě díky mnoha nástrahám na cestě se populace stěhovavých druhů ptáků, které hnízdí v Evropě a přezimují v subsaharské Africe, snižují podstatně rychleji než populace ptáků, kteří nemigrují nebo kteří migrují na kratší vzdálenosti. </w:t>
      </w:r>
    </w:p>
    <w:p w14:paraId="7B13E34E" w14:textId="77777777" w:rsidR="00BC4989" w:rsidRPr="000440F9" w:rsidRDefault="00000000" w:rsidP="000440F9">
      <w:pPr>
        <w:spacing w:after="200"/>
        <w:jc w:val="both"/>
        <w:rPr>
          <w:rFonts w:asciiTheme="majorHAnsi" w:hAnsiTheme="majorHAnsi" w:cstheme="majorHAnsi"/>
          <w:sz w:val="24"/>
          <w:szCs w:val="24"/>
        </w:rPr>
      </w:pPr>
      <w:r w:rsidRPr="000440F9">
        <w:rPr>
          <w:rFonts w:asciiTheme="majorHAnsi" w:hAnsiTheme="majorHAnsi" w:cstheme="majorHAnsi"/>
          <w:sz w:val="24"/>
          <w:szCs w:val="24"/>
        </w:rPr>
        <w:t>Jakmile jsou ptáci připraveni vyrazit na cestu, obvykle se před zimou vydávají na jih, kde je dostatek potravy. Stěhovaví ptáci se na tyto cesty nevydávají náhodně, ale po stanovených trasách, které jim po cestě poskytují místa k odpočinku a doplnění energie. Mnoho druhů má podobné trasy, známé jako letové cesty, což jsou v podstatě ptačí superdálnice napříč oblohou. Během cesty se ptáci musí vypořádávat s různými překážkami.</w:t>
      </w:r>
    </w:p>
    <w:p w14:paraId="4504224B" w14:textId="77777777" w:rsidR="00BC4989" w:rsidRPr="000440F9" w:rsidRDefault="00000000" w:rsidP="000440F9">
      <w:pPr>
        <w:spacing w:after="200"/>
        <w:jc w:val="both"/>
        <w:rPr>
          <w:rFonts w:asciiTheme="majorHAnsi" w:hAnsiTheme="majorHAnsi" w:cstheme="majorHAnsi"/>
          <w:sz w:val="24"/>
          <w:szCs w:val="24"/>
        </w:rPr>
      </w:pPr>
      <w:r w:rsidRPr="000440F9">
        <w:rPr>
          <w:rFonts w:asciiTheme="majorHAnsi" w:hAnsiTheme="majorHAnsi" w:cstheme="majorHAnsi"/>
          <w:sz w:val="24"/>
          <w:szCs w:val="24"/>
        </w:rPr>
        <w:t xml:space="preserve">Tak například lidská sídla, zejména větší města, představují velké riziko. Stěhovaví ptáci podnikají své dlouhé lety téměř výhradně v noci, kdy k orientaci využívají například obrysy výrazných krajinných prvků (pobřeží, řeky, …), měsíc nebo hvězdy. Umělé světlo, které produkují lidská sídla např. veřejným osvětlením nebo osvětlením budov, je ale může vychýlit z kurzu a přivést do nebezpečné nepřirozeně osvětlené noční krajiny. Každý rok umírají miliony ptáků při srážkách se zbytečně osvětlenými (hlavně vysokými) budovami a věžemi. Světlo také </w:t>
      </w:r>
      <w:proofErr w:type="gramStart"/>
      <w:r w:rsidRPr="000440F9">
        <w:rPr>
          <w:rFonts w:asciiTheme="majorHAnsi" w:hAnsiTheme="majorHAnsi" w:cstheme="majorHAnsi"/>
          <w:sz w:val="24"/>
          <w:szCs w:val="24"/>
        </w:rPr>
        <w:t>ruší</w:t>
      </w:r>
      <w:proofErr w:type="gramEnd"/>
      <w:r w:rsidRPr="000440F9">
        <w:rPr>
          <w:rFonts w:asciiTheme="majorHAnsi" w:hAnsiTheme="majorHAnsi" w:cstheme="majorHAnsi"/>
          <w:sz w:val="24"/>
          <w:szCs w:val="24"/>
        </w:rPr>
        <w:t xml:space="preserve"> přirozený biorytmus ptáků. Umělá světla totiž mohou způsobit, že ptáci migrují příliš brzy nebo příliš pozdě a zmeškají ideální klimatické podmínky pro hnízdění a hledání potravy. Jsou dokonce známy případy, kdy někteří ptáci, zmateni okolním osvětlením, začali zpívat uprostřed noci.</w:t>
      </w:r>
    </w:p>
    <w:p w14:paraId="4AA473EF" w14:textId="7307D916" w:rsidR="00BC4989" w:rsidRPr="000440F9" w:rsidRDefault="00000000" w:rsidP="000440F9">
      <w:pPr>
        <w:spacing w:after="200"/>
        <w:jc w:val="both"/>
        <w:rPr>
          <w:rFonts w:asciiTheme="majorHAnsi" w:hAnsiTheme="majorHAnsi" w:cstheme="majorHAnsi"/>
          <w:sz w:val="24"/>
          <w:szCs w:val="24"/>
        </w:rPr>
      </w:pPr>
      <w:r w:rsidRPr="000440F9">
        <w:rPr>
          <w:rFonts w:asciiTheme="majorHAnsi" w:hAnsiTheme="majorHAnsi" w:cstheme="majorHAnsi"/>
          <w:sz w:val="24"/>
          <w:szCs w:val="24"/>
        </w:rPr>
        <w:t>Umělé světlo není jediným nebezpečím. Ptáci se během své cesty mohou potkat také s</w:t>
      </w:r>
      <w:r w:rsidR="000440F9">
        <w:rPr>
          <w:rFonts w:asciiTheme="majorHAnsi" w:hAnsiTheme="majorHAnsi" w:cstheme="majorHAnsi"/>
          <w:sz w:val="24"/>
          <w:szCs w:val="24"/>
        </w:rPr>
        <w:t> </w:t>
      </w:r>
      <w:r w:rsidRPr="000440F9">
        <w:rPr>
          <w:rFonts w:asciiTheme="majorHAnsi" w:hAnsiTheme="majorHAnsi" w:cstheme="majorHAnsi"/>
          <w:sz w:val="24"/>
          <w:szCs w:val="24"/>
        </w:rPr>
        <w:t xml:space="preserve">větrnými elektrárnami, elektrickým vedením, únikem ropy a její kontaminací ovzduší nebo lovci. </w:t>
      </w:r>
    </w:p>
    <w:p w14:paraId="220065C0" w14:textId="77777777" w:rsidR="00BC4989" w:rsidRPr="000440F9" w:rsidRDefault="00000000" w:rsidP="000440F9">
      <w:pPr>
        <w:spacing w:after="200"/>
        <w:jc w:val="both"/>
        <w:rPr>
          <w:rFonts w:asciiTheme="majorHAnsi" w:hAnsiTheme="majorHAnsi" w:cstheme="majorHAnsi"/>
          <w:sz w:val="24"/>
          <w:szCs w:val="24"/>
        </w:rPr>
      </w:pPr>
      <w:r w:rsidRPr="000440F9">
        <w:rPr>
          <w:rFonts w:asciiTheme="majorHAnsi" w:hAnsiTheme="majorHAnsi" w:cstheme="majorHAnsi"/>
          <w:sz w:val="24"/>
          <w:szCs w:val="24"/>
        </w:rPr>
        <w:t>Nyní si představme, že jsme konečně po dlouhé cestě dorazili do cíle a znenadání nemáme kde spát nebo si sednout k jídlu. Taková je realita stěhovavých ptáků, kteří dorazí na svá zimoviště a najdou je zničena zemědělstvím, zástavbou nebo znečištěním. Obrovskou hrozbou pro ptáky je totiž úbytek stanovišť. Odlesňování, vysoušení mokřadů, vysazování nepůvodních dřevin, úbytek ploch kvůli městské zástavbě a intenzivní zemědělství představují pro ptáky hlavní hrozby. Početnost mnoha druhů v důsledku ztráty stanovišť vážně klesá.</w:t>
      </w:r>
    </w:p>
    <w:p w14:paraId="044C4CFF" w14:textId="451749A9" w:rsidR="00BC4989" w:rsidRPr="000440F9" w:rsidRDefault="00000000" w:rsidP="000440F9">
      <w:pPr>
        <w:spacing w:after="200"/>
        <w:jc w:val="both"/>
        <w:rPr>
          <w:rFonts w:asciiTheme="majorHAnsi" w:hAnsiTheme="majorHAnsi" w:cstheme="majorHAnsi"/>
          <w:sz w:val="24"/>
          <w:szCs w:val="24"/>
        </w:rPr>
      </w:pPr>
      <w:r w:rsidRPr="000440F9">
        <w:rPr>
          <w:rFonts w:asciiTheme="majorHAnsi" w:hAnsiTheme="majorHAnsi" w:cstheme="majorHAnsi"/>
          <w:sz w:val="24"/>
          <w:szCs w:val="24"/>
        </w:rPr>
        <w:t xml:space="preserve">Obrovský vliv na přežití stěhovavých ptáků má také klimatická změna. Správné načasování migrace je pro ptáky klíčové kvůli hnízdění, výchově potomstva i vydatné potravě, která jim dá sílu náročné migrace zvládat. Ale změna klimatu zasahuje do jejich života mnoha různými způsoby. Díky tomu, že se začátek migrace řídí délkou, která se vlivem klimatické změny nemění, se stále častěji stává, že ptáci dorazí do místa hnízdění pozdě, kdy je jejich nejlepší potrava pryč. Touto potravou mohou být třeba rostliny nebo brouci, kteří se naopak teplotou </w:t>
      </w:r>
      <w:r w:rsidRPr="000440F9">
        <w:rPr>
          <w:rFonts w:asciiTheme="majorHAnsi" w:hAnsiTheme="majorHAnsi" w:cstheme="majorHAnsi"/>
          <w:sz w:val="24"/>
          <w:szCs w:val="24"/>
        </w:rPr>
        <w:lastRenderedPageBreak/>
        <w:t xml:space="preserve">řídí, a proto jim kvůli zvyšující se teplotě vlivem klimatické změny jaro nastává třeba i o několik týdnů dříve, než tomu bylo dřív. Někteří ptáci se to po cestě </w:t>
      </w:r>
      <w:proofErr w:type="gramStart"/>
      <w:r w:rsidRPr="000440F9">
        <w:rPr>
          <w:rFonts w:asciiTheme="majorHAnsi" w:hAnsiTheme="majorHAnsi" w:cstheme="majorHAnsi"/>
          <w:sz w:val="24"/>
          <w:szCs w:val="24"/>
        </w:rPr>
        <w:t>snaží</w:t>
      </w:r>
      <w:proofErr w:type="gramEnd"/>
      <w:r w:rsidRPr="000440F9">
        <w:rPr>
          <w:rFonts w:asciiTheme="majorHAnsi" w:hAnsiTheme="majorHAnsi" w:cstheme="majorHAnsi"/>
          <w:sz w:val="24"/>
          <w:szCs w:val="24"/>
        </w:rPr>
        <w:t xml:space="preserve"> dohnat tím, že méně odpočívají a hodně spěchají, aby byli v místě hnízdění včas. Jenže to může znamenat, že přiletí vyčerpaní a na sezení na vejcích už nemají sílu. Změna klimatu vede k tomu, že místa s</w:t>
      </w:r>
      <w:r w:rsidR="000440F9">
        <w:rPr>
          <w:rFonts w:asciiTheme="majorHAnsi" w:hAnsiTheme="majorHAnsi" w:cstheme="majorHAnsi"/>
          <w:sz w:val="24"/>
          <w:szCs w:val="24"/>
        </w:rPr>
        <w:t> </w:t>
      </w:r>
      <w:r w:rsidRPr="000440F9">
        <w:rPr>
          <w:rFonts w:asciiTheme="majorHAnsi" w:hAnsiTheme="majorHAnsi" w:cstheme="majorHAnsi"/>
          <w:sz w:val="24"/>
          <w:szCs w:val="24"/>
        </w:rPr>
        <w:t>vhodnou teplotou a potravou se posunují (většinou na sever), což způsobuje i změnu rozmístění ptáků a jejich migračních tras. Existují dokonce i ptáci, kteří už kvůli oteplování nelétají na jih, ale na západ. Jiní migrují před zimou na místo, které je blíže než jejich původní zimoviště. Například západočeští čápi bílí již téměř netáhnou do Afriky, ale na Pyrenejský poloostrov. Pokud však přestanou ptáci migrovat, v Africe bude mít ztráta opeřenců vliv na</w:t>
      </w:r>
      <w:r w:rsidR="000440F9">
        <w:rPr>
          <w:rFonts w:asciiTheme="majorHAnsi" w:hAnsiTheme="majorHAnsi" w:cstheme="majorHAnsi"/>
          <w:sz w:val="24"/>
          <w:szCs w:val="24"/>
        </w:rPr>
        <w:t> </w:t>
      </w:r>
      <w:r w:rsidRPr="000440F9">
        <w:rPr>
          <w:rFonts w:asciiTheme="majorHAnsi" w:hAnsiTheme="majorHAnsi" w:cstheme="majorHAnsi"/>
          <w:sz w:val="24"/>
          <w:szCs w:val="24"/>
        </w:rPr>
        <w:t>místní ekosystémy, na konzumaci hmyzu, rozptyl semen nebo opylení.</w:t>
      </w:r>
    </w:p>
    <w:p w14:paraId="7E3288BB" w14:textId="77777777" w:rsidR="00BC4989" w:rsidRPr="000440F9" w:rsidRDefault="00BC4989">
      <w:pPr>
        <w:rPr>
          <w:rFonts w:asciiTheme="majorHAnsi" w:hAnsiTheme="majorHAnsi" w:cstheme="majorHAnsi"/>
          <w:sz w:val="24"/>
          <w:szCs w:val="24"/>
        </w:rPr>
      </w:pPr>
    </w:p>
    <w:p w14:paraId="73B473AE" w14:textId="77777777" w:rsidR="00BC4989" w:rsidRPr="000440F9" w:rsidRDefault="00000000">
      <w:pPr>
        <w:rPr>
          <w:rFonts w:asciiTheme="majorHAnsi" w:hAnsiTheme="majorHAnsi" w:cstheme="majorHAnsi"/>
          <w:b/>
          <w:sz w:val="20"/>
          <w:szCs w:val="20"/>
        </w:rPr>
      </w:pPr>
      <w:r w:rsidRPr="000440F9">
        <w:rPr>
          <w:rFonts w:asciiTheme="majorHAnsi" w:hAnsiTheme="majorHAnsi" w:cstheme="majorHAnsi"/>
          <w:b/>
          <w:sz w:val="20"/>
          <w:szCs w:val="20"/>
        </w:rPr>
        <w:t>Zdroje:</w:t>
      </w:r>
    </w:p>
    <w:p w14:paraId="6CC6BCE4" w14:textId="77777777" w:rsidR="00BC4989" w:rsidRPr="000440F9" w:rsidRDefault="00000000">
      <w:pPr>
        <w:pStyle w:val="Odstavecseseznamem"/>
        <w:numPr>
          <w:ilvl w:val="0"/>
          <w:numId w:val="1"/>
        </w:numPr>
        <w:rPr>
          <w:rFonts w:asciiTheme="majorHAnsi" w:hAnsiTheme="majorHAnsi" w:cstheme="majorHAnsi"/>
          <w:sz w:val="20"/>
          <w:szCs w:val="20"/>
        </w:rPr>
      </w:pPr>
      <w:proofErr w:type="spellStart"/>
      <w:r w:rsidRPr="000440F9">
        <w:rPr>
          <w:rFonts w:asciiTheme="majorHAnsi" w:eastAsia="Times New Roman" w:hAnsiTheme="majorHAnsi" w:cstheme="majorHAnsi"/>
          <w:sz w:val="20"/>
          <w:szCs w:val="20"/>
        </w:rPr>
        <w:t>Idadefault</w:t>
      </w:r>
      <w:proofErr w:type="spellEnd"/>
      <w:r w:rsidRPr="000440F9">
        <w:rPr>
          <w:rFonts w:asciiTheme="majorHAnsi" w:eastAsia="Times New Roman" w:hAnsiTheme="majorHAnsi" w:cstheme="majorHAnsi"/>
          <w:sz w:val="20"/>
          <w:szCs w:val="20"/>
        </w:rPr>
        <w:t xml:space="preserve">. (2019). </w:t>
      </w:r>
      <w:proofErr w:type="spellStart"/>
      <w:r w:rsidRPr="000440F9">
        <w:rPr>
          <w:rFonts w:asciiTheme="majorHAnsi" w:eastAsia="Times New Roman" w:hAnsiTheme="majorHAnsi" w:cstheme="majorHAnsi"/>
          <w:sz w:val="20"/>
          <w:szCs w:val="20"/>
        </w:rPr>
        <w:t>Light</w:t>
      </w:r>
      <w:proofErr w:type="spellEnd"/>
      <w:r w:rsidRPr="000440F9">
        <w:rPr>
          <w:rFonts w:asciiTheme="majorHAnsi" w:eastAsia="Times New Roman" w:hAnsiTheme="majorHAnsi" w:cstheme="majorHAnsi"/>
          <w:sz w:val="20"/>
          <w:szCs w:val="20"/>
        </w:rPr>
        <w:t xml:space="preserve"> </w:t>
      </w:r>
      <w:proofErr w:type="spellStart"/>
      <w:r w:rsidRPr="000440F9">
        <w:rPr>
          <w:rFonts w:asciiTheme="majorHAnsi" w:eastAsia="Times New Roman" w:hAnsiTheme="majorHAnsi" w:cstheme="majorHAnsi"/>
          <w:sz w:val="20"/>
          <w:szCs w:val="20"/>
        </w:rPr>
        <w:t>pollution</w:t>
      </w:r>
      <w:proofErr w:type="spellEnd"/>
      <w:r w:rsidRPr="000440F9">
        <w:rPr>
          <w:rFonts w:asciiTheme="majorHAnsi" w:eastAsia="Times New Roman" w:hAnsiTheme="majorHAnsi" w:cstheme="majorHAnsi"/>
          <w:sz w:val="20"/>
          <w:szCs w:val="20"/>
        </w:rPr>
        <w:t xml:space="preserve"> </w:t>
      </w:r>
      <w:proofErr w:type="spellStart"/>
      <w:r w:rsidRPr="000440F9">
        <w:rPr>
          <w:rFonts w:asciiTheme="majorHAnsi" w:eastAsia="Times New Roman" w:hAnsiTheme="majorHAnsi" w:cstheme="majorHAnsi"/>
          <w:sz w:val="20"/>
          <w:szCs w:val="20"/>
        </w:rPr>
        <w:t>poses</w:t>
      </w:r>
      <w:proofErr w:type="spellEnd"/>
      <w:r w:rsidRPr="000440F9">
        <w:rPr>
          <w:rFonts w:asciiTheme="majorHAnsi" w:eastAsia="Times New Roman" w:hAnsiTheme="majorHAnsi" w:cstheme="majorHAnsi"/>
          <w:sz w:val="20"/>
          <w:szCs w:val="20"/>
        </w:rPr>
        <w:t xml:space="preserve"> </w:t>
      </w:r>
      <w:proofErr w:type="spellStart"/>
      <w:r w:rsidRPr="000440F9">
        <w:rPr>
          <w:rFonts w:asciiTheme="majorHAnsi" w:eastAsia="Times New Roman" w:hAnsiTheme="majorHAnsi" w:cstheme="majorHAnsi"/>
          <w:sz w:val="20"/>
          <w:szCs w:val="20"/>
        </w:rPr>
        <w:t>threat</w:t>
      </w:r>
      <w:proofErr w:type="spellEnd"/>
      <w:r w:rsidRPr="000440F9">
        <w:rPr>
          <w:rFonts w:asciiTheme="majorHAnsi" w:eastAsia="Times New Roman" w:hAnsiTheme="majorHAnsi" w:cstheme="majorHAnsi"/>
          <w:sz w:val="20"/>
          <w:szCs w:val="20"/>
        </w:rPr>
        <w:t xml:space="preserve"> to </w:t>
      </w:r>
      <w:proofErr w:type="spellStart"/>
      <w:r w:rsidRPr="000440F9">
        <w:rPr>
          <w:rFonts w:asciiTheme="majorHAnsi" w:eastAsia="Times New Roman" w:hAnsiTheme="majorHAnsi" w:cstheme="majorHAnsi"/>
          <w:sz w:val="20"/>
          <w:szCs w:val="20"/>
        </w:rPr>
        <w:t>migrating</w:t>
      </w:r>
      <w:proofErr w:type="spellEnd"/>
      <w:r w:rsidRPr="000440F9">
        <w:rPr>
          <w:rFonts w:asciiTheme="majorHAnsi" w:eastAsia="Times New Roman" w:hAnsiTheme="majorHAnsi" w:cstheme="majorHAnsi"/>
          <w:sz w:val="20"/>
          <w:szCs w:val="20"/>
        </w:rPr>
        <w:t xml:space="preserve"> </w:t>
      </w:r>
      <w:proofErr w:type="spellStart"/>
      <w:r w:rsidRPr="000440F9">
        <w:rPr>
          <w:rFonts w:asciiTheme="majorHAnsi" w:eastAsia="Times New Roman" w:hAnsiTheme="majorHAnsi" w:cstheme="majorHAnsi"/>
          <w:sz w:val="20"/>
          <w:szCs w:val="20"/>
        </w:rPr>
        <w:t>birds</w:t>
      </w:r>
      <w:proofErr w:type="spellEnd"/>
      <w:r w:rsidRPr="000440F9">
        <w:rPr>
          <w:rFonts w:asciiTheme="majorHAnsi" w:eastAsia="Times New Roman" w:hAnsiTheme="majorHAnsi" w:cstheme="majorHAnsi"/>
          <w:sz w:val="20"/>
          <w:szCs w:val="20"/>
        </w:rPr>
        <w:t xml:space="preserve">. </w:t>
      </w:r>
      <w:proofErr w:type="spellStart"/>
      <w:r w:rsidRPr="000440F9">
        <w:rPr>
          <w:rFonts w:asciiTheme="majorHAnsi" w:eastAsia="Times New Roman" w:hAnsiTheme="majorHAnsi" w:cstheme="majorHAnsi"/>
          <w:i/>
          <w:iCs/>
          <w:sz w:val="20"/>
          <w:szCs w:val="20"/>
        </w:rPr>
        <w:t>DarkSky</w:t>
      </w:r>
      <w:proofErr w:type="spellEnd"/>
      <w:r w:rsidRPr="000440F9">
        <w:rPr>
          <w:rFonts w:asciiTheme="majorHAnsi" w:eastAsia="Times New Roman" w:hAnsiTheme="majorHAnsi" w:cstheme="majorHAnsi"/>
          <w:i/>
          <w:iCs/>
          <w:sz w:val="20"/>
          <w:szCs w:val="20"/>
        </w:rPr>
        <w:t xml:space="preserve"> International</w:t>
      </w:r>
      <w:r w:rsidRPr="000440F9">
        <w:rPr>
          <w:rFonts w:asciiTheme="majorHAnsi" w:eastAsia="Times New Roman" w:hAnsiTheme="majorHAnsi" w:cstheme="majorHAnsi"/>
          <w:sz w:val="20"/>
          <w:szCs w:val="20"/>
        </w:rPr>
        <w:t xml:space="preserve">. </w:t>
      </w:r>
      <w:r w:rsidRPr="000440F9">
        <w:rPr>
          <w:rFonts w:asciiTheme="majorHAnsi" w:hAnsiTheme="majorHAnsi" w:cstheme="majorHAnsi"/>
          <w:color w:val="212529"/>
          <w:sz w:val="20"/>
          <w:szCs w:val="20"/>
          <w:shd w:val="clear" w:color="auto" w:fill="FFFFFF"/>
        </w:rPr>
        <w:t xml:space="preserve">[online, cit. 2023-07-22]. Dostupné z: </w:t>
      </w:r>
      <w:hyperlink r:id="rId5">
        <w:r w:rsidRPr="000440F9">
          <w:rPr>
            <w:rStyle w:val="Hypertextovodkaz"/>
            <w:rFonts w:asciiTheme="majorHAnsi" w:eastAsia="Times New Roman" w:hAnsiTheme="majorHAnsi" w:cstheme="majorHAnsi"/>
            <w:sz w:val="20"/>
            <w:szCs w:val="20"/>
          </w:rPr>
          <w:t>https://www.darksky.org/light-pollution-poses-threat-to-migrating-birds/</w:t>
        </w:r>
      </w:hyperlink>
    </w:p>
    <w:p w14:paraId="1F495936" w14:textId="77777777" w:rsidR="00BC4989" w:rsidRPr="000440F9" w:rsidRDefault="00000000">
      <w:pPr>
        <w:pStyle w:val="Odstavecseseznamem"/>
        <w:numPr>
          <w:ilvl w:val="0"/>
          <w:numId w:val="1"/>
        </w:numPr>
        <w:spacing w:after="0" w:line="240" w:lineRule="auto"/>
        <w:rPr>
          <w:rFonts w:asciiTheme="majorHAnsi" w:hAnsiTheme="majorHAnsi" w:cstheme="majorHAnsi"/>
          <w:sz w:val="20"/>
          <w:szCs w:val="20"/>
        </w:rPr>
      </w:pPr>
      <w:proofErr w:type="spellStart"/>
      <w:r w:rsidRPr="000440F9">
        <w:rPr>
          <w:rFonts w:asciiTheme="majorHAnsi" w:eastAsia="Times New Roman" w:hAnsiTheme="majorHAnsi" w:cstheme="majorHAnsi"/>
          <w:i/>
          <w:iCs/>
          <w:sz w:val="20"/>
          <w:szCs w:val="20"/>
        </w:rPr>
        <w:t>Why</w:t>
      </w:r>
      <w:proofErr w:type="spellEnd"/>
      <w:r w:rsidRPr="000440F9">
        <w:rPr>
          <w:rFonts w:asciiTheme="majorHAnsi" w:eastAsia="Times New Roman" w:hAnsiTheme="majorHAnsi" w:cstheme="majorHAnsi"/>
          <w:i/>
          <w:iCs/>
          <w:sz w:val="20"/>
          <w:szCs w:val="20"/>
        </w:rPr>
        <w:t xml:space="preserve"> do </w:t>
      </w:r>
      <w:proofErr w:type="spellStart"/>
      <w:r w:rsidRPr="000440F9">
        <w:rPr>
          <w:rFonts w:asciiTheme="majorHAnsi" w:eastAsia="Times New Roman" w:hAnsiTheme="majorHAnsi" w:cstheme="majorHAnsi"/>
          <w:i/>
          <w:iCs/>
          <w:sz w:val="20"/>
          <w:szCs w:val="20"/>
        </w:rPr>
        <w:t>birds</w:t>
      </w:r>
      <w:proofErr w:type="spellEnd"/>
      <w:r w:rsidRPr="000440F9">
        <w:rPr>
          <w:rFonts w:asciiTheme="majorHAnsi" w:eastAsia="Times New Roman" w:hAnsiTheme="majorHAnsi" w:cstheme="majorHAnsi"/>
          <w:i/>
          <w:iCs/>
          <w:sz w:val="20"/>
          <w:szCs w:val="20"/>
        </w:rPr>
        <w:t xml:space="preserve"> </w:t>
      </w:r>
      <w:proofErr w:type="spellStart"/>
      <w:r w:rsidRPr="000440F9">
        <w:rPr>
          <w:rFonts w:asciiTheme="majorHAnsi" w:eastAsia="Times New Roman" w:hAnsiTheme="majorHAnsi" w:cstheme="majorHAnsi"/>
          <w:i/>
          <w:iCs/>
          <w:sz w:val="20"/>
          <w:szCs w:val="20"/>
        </w:rPr>
        <w:t>migrate</w:t>
      </w:r>
      <w:proofErr w:type="spellEnd"/>
      <w:r w:rsidRPr="000440F9">
        <w:rPr>
          <w:rFonts w:asciiTheme="majorHAnsi" w:eastAsia="Times New Roman" w:hAnsiTheme="majorHAnsi" w:cstheme="majorHAnsi"/>
          <w:i/>
          <w:iCs/>
          <w:sz w:val="20"/>
          <w:szCs w:val="20"/>
        </w:rPr>
        <w:t xml:space="preserve">? A </w:t>
      </w:r>
      <w:proofErr w:type="spellStart"/>
      <w:r w:rsidRPr="000440F9">
        <w:rPr>
          <w:rFonts w:asciiTheme="majorHAnsi" w:eastAsia="Times New Roman" w:hAnsiTheme="majorHAnsi" w:cstheme="majorHAnsi"/>
          <w:i/>
          <w:iCs/>
          <w:sz w:val="20"/>
          <w:szCs w:val="20"/>
        </w:rPr>
        <w:t>tale</w:t>
      </w:r>
      <w:proofErr w:type="spellEnd"/>
      <w:r w:rsidRPr="000440F9">
        <w:rPr>
          <w:rFonts w:asciiTheme="majorHAnsi" w:eastAsia="Times New Roman" w:hAnsiTheme="majorHAnsi" w:cstheme="majorHAnsi"/>
          <w:i/>
          <w:iCs/>
          <w:sz w:val="20"/>
          <w:szCs w:val="20"/>
        </w:rPr>
        <w:t xml:space="preserve"> </w:t>
      </w:r>
      <w:proofErr w:type="spellStart"/>
      <w:r w:rsidRPr="000440F9">
        <w:rPr>
          <w:rFonts w:asciiTheme="majorHAnsi" w:eastAsia="Times New Roman" w:hAnsiTheme="majorHAnsi" w:cstheme="majorHAnsi"/>
          <w:i/>
          <w:iCs/>
          <w:sz w:val="20"/>
          <w:szCs w:val="20"/>
        </w:rPr>
        <w:t>of</w:t>
      </w:r>
      <w:proofErr w:type="spellEnd"/>
      <w:r w:rsidRPr="000440F9">
        <w:rPr>
          <w:rFonts w:asciiTheme="majorHAnsi" w:eastAsia="Times New Roman" w:hAnsiTheme="majorHAnsi" w:cstheme="majorHAnsi"/>
          <w:i/>
          <w:iCs/>
          <w:sz w:val="20"/>
          <w:szCs w:val="20"/>
        </w:rPr>
        <w:t xml:space="preserve"> </w:t>
      </w:r>
      <w:proofErr w:type="spellStart"/>
      <w:r w:rsidRPr="000440F9">
        <w:rPr>
          <w:rFonts w:asciiTheme="majorHAnsi" w:eastAsia="Times New Roman" w:hAnsiTheme="majorHAnsi" w:cstheme="majorHAnsi"/>
          <w:i/>
          <w:iCs/>
          <w:sz w:val="20"/>
          <w:szCs w:val="20"/>
        </w:rPr>
        <w:t>myths</w:t>
      </w:r>
      <w:proofErr w:type="spellEnd"/>
      <w:r w:rsidRPr="000440F9">
        <w:rPr>
          <w:rFonts w:asciiTheme="majorHAnsi" w:eastAsia="Times New Roman" w:hAnsiTheme="majorHAnsi" w:cstheme="majorHAnsi"/>
          <w:i/>
          <w:iCs/>
          <w:sz w:val="20"/>
          <w:szCs w:val="20"/>
        </w:rPr>
        <w:t xml:space="preserve">, </w:t>
      </w:r>
      <w:proofErr w:type="spellStart"/>
      <w:r w:rsidRPr="000440F9">
        <w:rPr>
          <w:rFonts w:asciiTheme="majorHAnsi" w:eastAsia="Times New Roman" w:hAnsiTheme="majorHAnsi" w:cstheme="majorHAnsi"/>
          <w:i/>
          <w:iCs/>
          <w:sz w:val="20"/>
          <w:szCs w:val="20"/>
        </w:rPr>
        <w:t>threats</w:t>
      </w:r>
      <w:proofErr w:type="spellEnd"/>
      <w:r w:rsidRPr="000440F9">
        <w:rPr>
          <w:rFonts w:asciiTheme="majorHAnsi" w:eastAsia="Times New Roman" w:hAnsiTheme="majorHAnsi" w:cstheme="majorHAnsi"/>
          <w:i/>
          <w:iCs/>
          <w:sz w:val="20"/>
          <w:szCs w:val="20"/>
        </w:rPr>
        <w:t xml:space="preserve"> and </w:t>
      </w:r>
      <w:proofErr w:type="spellStart"/>
      <w:r w:rsidRPr="000440F9">
        <w:rPr>
          <w:rFonts w:asciiTheme="majorHAnsi" w:eastAsia="Times New Roman" w:hAnsiTheme="majorHAnsi" w:cstheme="majorHAnsi"/>
          <w:i/>
          <w:iCs/>
          <w:sz w:val="20"/>
          <w:szCs w:val="20"/>
        </w:rPr>
        <w:t>conservation</w:t>
      </w:r>
      <w:proofErr w:type="spellEnd"/>
      <w:r w:rsidRPr="000440F9">
        <w:rPr>
          <w:rFonts w:asciiTheme="majorHAnsi" w:eastAsia="Times New Roman" w:hAnsiTheme="majorHAnsi" w:cstheme="majorHAnsi"/>
          <w:sz w:val="20"/>
          <w:szCs w:val="20"/>
        </w:rPr>
        <w:t xml:space="preserve">. (2023). </w:t>
      </w:r>
      <w:proofErr w:type="spellStart"/>
      <w:r w:rsidRPr="000440F9">
        <w:rPr>
          <w:rFonts w:asciiTheme="majorHAnsi" w:eastAsia="Times New Roman" w:hAnsiTheme="majorHAnsi" w:cstheme="majorHAnsi"/>
          <w:sz w:val="20"/>
          <w:szCs w:val="20"/>
        </w:rPr>
        <w:t>BirdLife</w:t>
      </w:r>
      <w:proofErr w:type="spellEnd"/>
      <w:r w:rsidRPr="000440F9">
        <w:rPr>
          <w:rFonts w:asciiTheme="majorHAnsi" w:eastAsia="Times New Roman" w:hAnsiTheme="majorHAnsi" w:cstheme="majorHAnsi"/>
          <w:sz w:val="20"/>
          <w:szCs w:val="20"/>
        </w:rPr>
        <w:t xml:space="preserve"> International. </w:t>
      </w:r>
      <w:r w:rsidRPr="000440F9">
        <w:rPr>
          <w:rFonts w:asciiTheme="majorHAnsi" w:hAnsiTheme="majorHAnsi" w:cstheme="majorHAnsi"/>
          <w:color w:val="212529"/>
          <w:sz w:val="20"/>
          <w:szCs w:val="20"/>
          <w:shd w:val="clear" w:color="auto" w:fill="FFFFFF"/>
        </w:rPr>
        <w:t xml:space="preserve">[online, cit. 2023-07-22]. Dostupné z: </w:t>
      </w:r>
      <w:hyperlink r:id="rId6">
        <w:r w:rsidRPr="000440F9">
          <w:rPr>
            <w:rStyle w:val="Hypertextovodkaz"/>
            <w:rFonts w:asciiTheme="majorHAnsi" w:eastAsia="Times New Roman" w:hAnsiTheme="majorHAnsi" w:cstheme="majorHAnsi"/>
            <w:sz w:val="20"/>
            <w:szCs w:val="20"/>
          </w:rPr>
          <w:t>https://www.birdlife.org/news/2022/05/14/why-do-birds-migrate-a-tale-of-myths-threats-and-conservation/</w:t>
        </w:r>
      </w:hyperlink>
    </w:p>
    <w:p w14:paraId="5BF03320" w14:textId="77777777" w:rsidR="00BC4989" w:rsidRPr="000440F9" w:rsidRDefault="00000000">
      <w:pPr>
        <w:pStyle w:val="Odstavecseseznamem"/>
        <w:numPr>
          <w:ilvl w:val="0"/>
          <w:numId w:val="1"/>
        </w:numPr>
        <w:spacing w:after="0" w:line="240" w:lineRule="auto"/>
        <w:rPr>
          <w:rFonts w:asciiTheme="majorHAnsi" w:hAnsiTheme="majorHAnsi" w:cstheme="majorHAnsi"/>
          <w:sz w:val="20"/>
          <w:szCs w:val="20"/>
        </w:rPr>
      </w:pPr>
      <w:proofErr w:type="spellStart"/>
      <w:r w:rsidRPr="000440F9">
        <w:rPr>
          <w:rFonts w:asciiTheme="majorHAnsi" w:hAnsiTheme="majorHAnsi" w:cstheme="majorHAnsi"/>
          <w:sz w:val="20"/>
          <w:szCs w:val="20"/>
        </w:rPr>
        <w:t>Bairlein</w:t>
      </w:r>
      <w:proofErr w:type="spellEnd"/>
      <w:r w:rsidRPr="000440F9">
        <w:rPr>
          <w:rFonts w:asciiTheme="majorHAnsi" w:hAnsiTheme="majorHAnsi" w:cstheme="majorHAnsi"/>
          <w:sz w:val="20"/>
          <w:szCs w:val="20"/>
        </w:rPr>
        <w:t xml:space="preserve">, F. </w:t>
      </w:r>
      <w:proofErr w:type="spellStart"/>
      <w:r w:rsidRPr="000440F9">
        <w:rPr>
          <w:rFonts w:asciiTheme="majorHAnsi" w:hAnsiTheme="majorHAnsi" w:cstheme="majorHAnsi"/>
          <w:sz w:val="20"/>
          <w:szCs w:val="20"/>
        </w:rPr>
        <w:t>Migratory</w:t>
      </w:r>
      <w:proofErr w:type="spellEnd"/>
      <w:r w:rsidRPr="000440F9">
        <w:rPr>
          <w:rFonts w:asciiTheme="majorHAnsi" w:hAnsiTheme="majorHAnsi" w:cstheme="majorHAnsi"/>
          <w:sz w:val="20"/>
          <w:szCs w:val="20"/>
        </w:rPr>
        <w:t xml:space="preserve"> </w:t>
      </w:r>
      <w:proofErr w:type="spellStart"/>
      <w:r w:rsidRPr="000440F9">
        <w:rPr>
          <w:rFonts w:asciiTheme="majorHAnsi" w:hAnsiTheme="majorHAnsi" w:cstheme="majorHAnsi"/>
          <w:sz w:val="20"/>
          <w:szCs w:val="20"/>
        </w:rPr>
        <w:t>birds</w:t>
      </w:r>
      <w:proofErr w:type="spellEnd"/>
      <w:r w:rsidRPr="000440F9">
        <w:rPr>
          <w:rFonts w:asciiTheme="majorHAnsi" w:hAnsiTheme="majorHAnsi" w:cstheme="majorHAnsi"/>
          <w:sz w:val="20"/>
          <w:szCs w:val="20"/>
        </w:rPr>
        <w:t xml:space="preserve"> </w:t>
      </w:r>
      <w:proofErr w:type="spellStart"/>
      <w:r w:rsidRPr="000440F9">
        <w:rPr>
          <w:rFonts w:asciiTheme="majorHAnsi" w:hAnsiTheme="majorHAnsi" w:cstheme="majorHAnsi"/>
          <w:sz w:val="20"/>
          <w:szCs w:val="20"/>
        </w:rPr>
        <w:t>under</w:t>
      </w:r>
      <w:proofErr w:type="spellEnd"/>
      <w:r w:rsidRPr="000440F9">
        <w:rPr>
          <w:rFonts w:asciiTheme="majorHAnsi" w:hAnsiTheme="majorHAnsi" w:cstheme="majorHAnsi"/>
          <w:sz w:val="20"/>
          <w:szCs w:val="20"/>
        </w:rPr>
        <w:t xml:space="preserve"> </w:t>
      </w:r>
      <w:proofErr w:type="spellStart"/>
      <w:proofErr w:type="gramStart"/>
      <w:r w:rsidRPr="000440F9">
        <w:rPr>
          <w:rFonts w:asciiTheme="majorHAnsi" w:hAnsiTheme="majorHAnsi" w:cstheme="majorHAnsi"/>
          <w:sz w:val="20"/>
          <w:szCs w:val="20"/>
        </w:rPr>
        <w:t>threat</w:t>
      </w:r>
      <w:proofErr w:type="spellEnd"/>
      <w:r w:rsidRPr="000440F9">
        <w:rPr>
          <w:rFonts w:asciiTheme="majorHAnsi" w:hAnsiTheme="majorHAnsi" w:cstheme="majorHAnsi"/>
          <w:sz w:val="20"/>
          <w:szCs w:val="20"/>
        </w:rPr>
        <w:t xml:space="preserve"> - Habitat</w:t>
      </w:r>
      <w:proofErr w:type="gramEnd"/>
      <w:r w:rsidRPr="000440F9">
        <w:rPr>
          <w:rFonts w:asciiTheme="majorHAnsi" w:hAnsiTheme="majorHAnsi" w:cstheme="majorHAnsi"/>
          <w:sz w:val="20"/>
          <w:szCs w:val="20"/>
        </w:rPr>
        <w:t xml:space="preserve"> </w:t>
      </w:r>
      <w:proofErr w:type="spellStart"/>
      <w:r w:rsidRPr="000440F9">
        <w:rPr>
          <w:rFonts w:asciiTheme="majorHAnsi" w:hAnsiTheme="majorHAnsi" w:cstheme="majorHAnsi"/>
          <w:sz w:val="20"/>
          <w:szCs w:val="20"/>
        </w:rPr>
        <w:t>degradation</w:t>
      </w:r>
      <w:proofErr w:type="spellEnd"/>
      <w:r w:rsidRPr="000440F9">
        <w:rPr>
          <w:rFonts w:asciiTheme="majorHAnsi" w:hAnsiTheme="majorHAnsi" w:cstheme="majorHAnsi"/>
          <w:sz w:val="20"/>
          <w:szCs w:val="20"/>
        </w:rPr>
        <w:t xml:space="preserve"> and </w:t>
      </w:r>
      <w:proofErr w:type="spellStart"/>
      <w:r w:rsidRPr="000440F9">
        <w:rPr>
          <w:rFonts w:asciiTheme="majorHAnsi" w:hAnsiTheme="majorHAnsi" w:cstheme="majorHAnsi"/>
          <w:sz w:val="20"/>
          <w:szCs w:val="20"/>
        </w:rPr>
        <w:t>loss</w:t>
      </w:r>
      <w:proofErr w:type="spellEnd"/>
      <w:r w:rsidRPr="000440F9">
        <w:rPr>
          <w:rFonts w:asciiTheme="majorHAnsi" w:hAnsiTheme="majorHAnsi" w:cstheme="majorHAnsi"/>
          <w:sz w:val="20"/>
          <w:szCs w:val="20"/>
        </w:rPr>
        <w:t xml:space="preserve">, </w:t>
      </w:r>
      <w:proofErr w:type="spellStart"/>
      <w:r w:rsidRPr="000440F9">
        <w:rPr>
          <w:rFonts w:asciiTheme="majorHAnsi" w:hAnsiTheme="majorHAnsi" w:cstheme="majorHAnsi"/>
          <w:sz w:val="20"/>
          <w:szCs w:val="20"/>
        </w:rPr>
        <w:t>illegal</w:t>
      </w:r>
      <w:proofErr w:type="spellEnd"/>
      <w:r w:rsidRPr="000440F9">
        <w:rPr>
          <w:rFonts w:asciiTheme="majorHAnsi" w:hAnsiTheme="majorHAnsi" w:cstheme="majorHAnsi"/>
          <w:sz w:val="20"/>
          <w:szCs w:val="20"/>
        </w:rPr>
        <w:t xml:space="preserve"> </w:t>
      </w:r>
      <w:proofErr w:type="spellStart"/>
      <w:r w:rsidRPr="000440F9">
        <w:rPr>
          <w:rFonts w:asciiTheme="majorHAnsi" w:hAnsiTheme="majorHAnsi" w:cstheme="majorHAnsi"/>
          <w:sz w:val="20"/>
          <w:szCs w:val="20"/>
        </w:rPr>
        <w:t>killings</w:t>
      </w:r>
      <w:proofErr w:type="spellEnd"/>
      <w:r w:rsidRPr="000440F9">
        <w:rPr>
          <w:rFonts w:asciiTheme="majorHAnsi" w:hAnsiTheme="majorHAnsi" w:cstheme="majorHAnsi"/>
          <w:sz w:val="20"/>
          <w:szCs w:val="20"/>
        </w:rPr>
        <w:t xml:space="preserve">, and </w:t>
      </w:r>
      <w:proofErr w:type="spellStart"/>
      <w:r w:rsidRPr="000440F9">
        <w:rPr>
          <w:rFonts w:asciiTheme="majorHAnsi" w:hAnsiTheme="majorHAnsi" w:cstheme="majorHAnsi"/>
          <w:sz w:val="20"/>
          <w:szCs w:val="20"/>
        </w:rPr>
        <w:t>climate</w:t>
      </w:r>
      <w:proofErr w:type="spellEnd"/>
      <w:r w:rsidRPr="000440F9">
        <w:rPr>
          <w:rFonts w:asciiTheme="majorHAnsi" w:hAnsiTheme="majorHAnsi" w:cstheme="majorHAnsi"/>
          <w:sz w:val="20"/>
          <w:szCs w:val="20"/>
        </w:rPr>
        <w:t xml:space="preserve"> </w:t>
      </w:r>
      <w:proofErr w:type="spellStart"/>
      <w:r w:rsidRPr="000440F9">
        <w:rPr>
          <w:rFonts w:asciiTheme="majorHAnsi" w:hAnsiTheme="majorHAnsi" w:cstheme="majorHAnsi"/>
          <w:sz w:val="20"/>
          <w:szCs w:val="20"/>
        </w:rPr>
        <w:t>change</w:t>
      </w:r>
      <w:proofErr w:type="spellEnd"/>
      <w:r w:rsidRPr="000440F9">
        <w:rPr>
          <w:rFonts w:asciiTheme="majorHAnsi" w:hAnsiTheme="majorHAnsi" w:cstheme="majorHAnsi"/>
          <w:sz w:val="20"/>
          <w:szCs w:val="20"/>
        </w:rPr>
        <w:t xml:space="preserve"> </w:t>
      </w:r>
      <w:proofErr w:type="spellStart"/>
      <w:r w:rsidRPr="000440F9">
        <w:rPr>
          <w:rFonts w:asciiTheme="majorHAnsi" w:hAnsiTheme="majorHAnsi" w:cstheme="majorHAnsi"/>
          <w:sz w:val="20"/>
          <w:szCs w:val="20"/>
        </w:rPr>
        <w:t>threaten</w:t>
      </w:r>
      <w:proofErr w:type="spellEnd"/>
      <w:r w:rsidRPr="000440F9">
        <w:rPr>
          <w:rFonts w:asciiTheme="majorHAnsi" w:hAnsiTheme="majorHAnsi" w:cstheme="majorHAnsi"/>
          <w:sz w:val="20"/>
          <w:szCs w:val="20"/>
        </w:rPr>
        <w:t xml:space="preserve"> </w:t>
      </w:r>
      <w:proofErr w:type="spellStart"/>
      <w:r w:rsidRPr="000440F9">
        <w:rPr>
          <w:rFonts w:asciiTheme="majorHAnsi" w:hAnsiTheme="majorHAnsi" w:cstheme="majorHAnsi"/>
          <w:sz w:val="20"/>
          <w:szCs w:val="20"/>
        </w:rPr>
        <w:t>European</w:t>
      </w:r>
      <w:proofErr w:type="spellEnd"/>
      <w:r w:rsidRPr="000440F9">
        <w:rPr>
          <w:rFonts w:asciiTheme="majorHAnsi" w:hAnsiTheme="majorHAnsi" w:cstheme="majorHAnsi"/>
          <w:sz w:val="20"/>
          <w:szCs w:val="20"/>
        </w:rPr>
        <w:t xml:space="preserve"> </w:t>
      </w:r>
      <w:proofErr w:type="spellStart"/>
      <w:r w:rsidRPr="000440F9">
        <w:rPr>
          <w:rFonts w:asciiTheme="majorHAnsi" w:hAnsiTheme="majorHAnsi" w:cstheme="majorHAnsi"/>
          <w:sz w:val="20"/>
          <w:szCs w:val="20"/>
        </w:rPr>
        <w:t>migratory</w:t>
      </w:r>
      <w:proofErr w:type="spellEnd"/>
      <w:r w:rsidRPr="000440F9">
        <w:rPr>
          <w:rFonts w:asciiTheme="majorHAnsi" w:hAnsiTheme="majorHAnsi" w:cstheme="majorHAnsi"/>
          <w:sz w:val="20"/>
          <w:szCs w:val="20"/>
        </w:rPr>
        <w:t xml:space="preserve"> </w:t>
      </w:r>
      <w:proofErr w:type="spellStart"/>
      <w:r w:rsidRPr="000440F9">
        <w:rPr>
          <w:rFonts w:asciiTheme="majorHAnsi" w:hAnsiTheme="majorHAnsi" w:cstheme="majorHAnsi"/>
          <w:sz w:val="20"/>
          <w:szCs w:val="20"/>
        </w:rPr>
        <w:t>bird</w:t>
      </w:r>
      <w:proofErr w:type="spellEnd"/>
      <w:r w:rsidRPr="000440F9">
        <w:rPr>
          <w:rFonts w:asciiTheme="majorHAnsi" w:hAnsiTheme="majorHAnsi" w:cstheme="majorHAnsi"/>
          <w:sz w:val="20"/>
          <w:szCs w:val="20"/>
        </w:rPr>
        <w:t xml:space="preserve"> </w:t>
      </w:r>
      <w:proofErr w:type="spellStart"/>
      <w:r w:rsidRPr="000440F9">
        <w:rPr>
          <w:rFonts w:asciiTheme="majorHAnsi" w:hAnsiTheme="majorHAnsi" w:cstheme="majorHAnsi"/>
          <w:sz w:val="20"/>
          <w:szCs w:val="20"/>
        </w:rPr>
        <w:t>populations</w:t>
      </w:r>
      <w:proofErr w:type="spellEnd"/>
      <w:r w:rsidRPr="000440F9">
        <w:rPr>
          <w:rFonts w:asciiTheme="majorHAnsi" w:hAnsiTheme="majorHAnsi" w:cstheme="majorHAnsi"/>
          <w:sz w:val="20"/>
          <w:szCs w:val="20"/>
        </w:rPr>
        <w:t xml:space="preserve">. Science, 4 Nov 2016, Vol 354, </w:t>
      </w:r>
      <w:proofErr w:type="spellStart"/>
      <w:r w:rsidRPr="000440F9">
        <w:rPr>
          <w:rFonts w:asciiTheme="majorHAnsi" w:hAnsiTheme="majorHAnsi" w:cstheme="majorHAnsi"/>
          <w:sz w:val="20"/>
          <w:szCs w:val="20"/>
        </w:rPr>
        <w:t>Issue</w:t>
      </w:r>
      <w:proofErr w:type="spellEnd"/>
      <w:r w:rsidRPr="000440F9">
        <w:rPr>
          <w:rFonts w:asciiTheme="majorHAnsi" w:hAnsiTheme="majorHAnsi" w:cstheme="majorHAnsi"/>
          <w:sz w:val="20"/>
          <w:szCs w:val="20"/>
        </w:rPr>
        <w:t xml:space="preserve"> 6312, pp. 547-548, DOI: 10.1126/</w:t>
      </w:r>
      <w:proofErr w:type="gramStart"/>
      <w:r w:rsidRPr="000440F9">
        <w:rPr>
          <w:rFonts w:asciiTheme="majorHAnsi" w:hAnsiTheme="majorHAnsi" w:cstheme="majorHAnsi"/>
          <w:sz w:val="20"/>
          <w:szCs w:val="20"/>
        </w:rPr>
        <w:t>science.aah</w:t>
      </w:r>
      <w:proofErr w:type="gramEnd"/>
      <w:r w:rsidRPr="000440F9">
        <w:rPr>
          <w:rFonts w:asciiTheme="majorHAnsi" w:hAnsiTheme="majorHAnsi" w:cstheme="majorHAnsi"/>
          <w:sz w:val="20"/>
          <w:szCs w:val="20"/>
        </w:rPr>
        <w:t xml:space="preserve">6647 </w:t>
      </w:r>
    </w:p>
    <w:p w14:paraId="28E6298B" w14:textId="77777777" w:rsidR="00BC4989" w:rsidRPr="000440F9" w:rsidRDefault="00000000">
      <w:pPr>
        <w:pStyle w:val="Odstavecseseznamem"/>
        <w:numPr>
          <w:ilvl w:val="0"/>
          <w:numId w:val="1"/>
        </w:numPr>
        <w:spacing w:after="0" w:line="240" w:lineRule="auto"/>
        <w:rPr>
          <w:rFonts w:asciiTheme="majorHAnsi" w:hAnsiTheme="majorHAnsi" w:cstheme="majorHAnsi"/>
          <w:sz w:val="20"/>
          <w:szCs w:val="20"/>
        </w:rPr>
      </w:pPr>
      <w:r w:rsidRPr="000440F9">
        <w:rPr>
          <w:rFonts w:asciiTheme="majorHAnsi" w:eastAsia="Times New Roman" w:hAnsiTheme="majorHAnsi" w:cstheme="majorHAnsi"/>
          <w:sz w:val="20"/>
          <w:szCs w:val="20"/>
        </w:rPr>
        <w:t xml:space="preserve">Adams, A. (2023). </w:t>
      </w:r>
      <w:proofErr w:type="spellStart"/>
      <w:r w:rsidRPr="000440F9">
        <w:rPr>
          <w:rFonts w:asciiTheme="majorHAnsi" w:eastAsia="Times New Roman" w:hAnsiTheme="majorHAnsi" w:cstheme="majorHAnsi"/>
          <w:i/>
          <w:iCs/>
          <w:sz w:val="20"/>
          <w:szCs w:val="20"/>
        </w:rPr>
        <w:t>Threats</w:t>
      </w:r>
      <w:proofErr w:type="spellEnd"/>
      <w:r w:rsidRPr="000440F9">
        <w:rPr>
          <w:rFonts w:asciiTheme="majorHAnsi" w:eastAsia="Times New Roman" w:hAnsiTheme="majorHAnsi" w:cstheme="majorHAnsi"/>
          <w:i/>
          <w:iCs/>
          <w:sz w:val="20"/>
          <w:szCs w:val="20"/>
        </w:rPr>
        <w:t xml:space="preserve"> to </w:t>
      </w:r>
      <w:proofErr w:type="spellStart"/>
      <w:r w:rsidRPr="000440F9">
        <w:rPr>
          <w:rFonts w:asciiTheme="majorHAnsi" w:eastAsia="Times New Roman" w:hAnsiTheme="majorHAnsi" w:cstheme="majorHAnsi"/>
          <w:i/>
          <w:iCs/>
          <w:sz w:val="20"/>
          <w:szCs w:val="20"/>
        </w:rPr>
        <w:t>migratory</w:t>
      </w:r>
      <w:proofErr w:type="spellEnd"/>
      <w:r w:rsidRPr="000440F9">
        <w:rPr>
          <w:rFonts w:asciiTheme="majorHAnsi" w:eastAsia="Times New Roman" w:hAnsiTheme="majorHAnsi" w:cstheme="majorHAnsi"/>
          <w:i/>
          <w:iCs/>
          <w:sz w:val="20"/>
          <w:szCs w:val="20"/>
        </w:rPr>
        <w:t xml:space="preserve"> </w:t>
      </w:r>
      <w:proofErr w:type="spellStart"/>
      <w:r w:rsidRPr="000440F9">
        <w:rPr>
          <w:rFonts w:asciiTheme="majorHAnsi" w:eastAsia="Times New Roman" w:hAnsiTheme="majorHAnsi" w:cstheme="majorHAnsi"/>
          <w:i/>
          <w:iCs/>
          <w:sz w:val="20"/>
          <w:szCs w:val="20"/>
        </w:rPr>
        <w:t>birds</w:t>
      </w:r>
      <w:proofErr w:type="spellEnd"/>
      <w:r w:rsidRPr="000440F9">
        <w:rPr>
          <w:rFonts w:asciiTheme="majorHAnsi" w:eastAsia="Times New Roman" w:hAnsiTheme="majorHAnsi" w:cstheme="majorHAnsi"/>
          <w:sz w:val="20"/>
          <w:szCs w:val="20"/>
        </w:rPr>
        <w:t xml:space="preserve">. </w:t>
      </w:r>
      <w:r w:rsidRPr="000440F9">
        <w:rPr>
          <w:rFonts w:asciiTheme="majorHAnsi" w:hAnsiTheme="majorHAnsi" w:cstheme="majorHAnsi"/>
          <w:color w:val="212529"/>
          <w:sz w:val="20"/>
          <w:szCs w:val="20"/>
          <w:shd w:val="clear" w:color="auto" w:fill="FFFFFF"/>
        </w:rPr>
        <w:t xml:space="preserve">[online, cit. 2023-07-22]. Dostupné z: </w:t>
      </w:r>
      <w:hyperlink r:id="rId7">
        <w:r w:rsidRPr="000440F9">
          <w:rPr>
            <w:rStyle w:val="Hypertextovodkaz"/>
            <w:rFonts w:asciiTheme="majorHAnsi" w:eastAsia="Times New Roman" w:hAnsiTheme="majorHAnsi" w:cstheme="majorHAnsi"/>
            <w:sz w:val="20"/>
            <w:szCs w:val="20"/>
          </w:rPr>
          <w:t>https://www.worldmigratorybirdday.org/2008/index5218.html?option=com</w:t>
        </w:r>
      </w:hyperlink>
    </w:p>
    <w:p w14:paraId="20D487F3" w14:textId="77777777" w:rsidR="00BC4989" w:rsidRPr="000440F9" w:rsidRDefault="00000000">
      <w:pPr>
        <w:numPr>
          <w:ilvl w:val="0"/>
          <w:numId w:val="1"/>
        </w:numPr>
        <w:rPr>
          <w:rFonts w:asciiTheme="majorHAnsi" w:hAnsiTheme="majorHAnsi" w:cstheme="majorHAnsi"/>
          <w:sz w:val="20"/>
          <w:szCs w:val="20"/>
        </w:rPr>
      </w:pPr>
      <w:proofErr w:type="spellStart"/>
      <w:r w:rsidRPr="000440F9">
        <w:rPr>
          <w:rFonts w:asciiTheme="majorHAnsi" w:eastAsia="Times New Roman" w:hAnsiTheme="majorHAnsi" w:cstheme="majorHAnsi"/>
          <w:color w:val="222222"/>
          <w:sz w:val="20"/>
          <w:szCs w:val="20"/>
          <w:highlight w:val="white"/>
        </w:rPr>
        <w:t>Horton</w:t>
      </w:r>
      <w:proofErr w:type="spellEnd"/>
      <w:r w:rsidRPr="000440F9">
        <w:rPr>
          <w:rFonts w:asciiTheme="majorHAnsi" w:eastAsia="Times New Roman" w:hAnsiTheme="majorHAnsi" w:cstheme="majorHAnsi"/>
          <w:color w:val="222222"/>
          <w:sz w:val="20"/>
          <w:szCs w:val="20"/>
          <w:highlight w:val="white"/>
        </w:rPr>
        <w:t xml:space="preserve">, K. G., La </w:t>
      </w:r>
      <w:proofErr w:type="spellStart"/>
      <w:r w:rsidRPr="000440F9">
        <w:rPr>
          <w:rFonts w:asciiTheme="majorHAnsi" w:eastAsia="Times New Roman" w:hAnsiTheme="majorHAnsi" w:cstheme="majorHAnsi"/>
          <w:color w:val="222222"/>
          <w:sz w:val="20"/>
          <w:szCs w:val="20"/>
          <w:highlight w:val="white"/>
        </w:rPr>
        <w:t>Sorte</w:t>
      </w:r>
      <w:proofErr w:type="spellEnd"/>
      <w:r w:rsidRPr="000440F9">
        <w:rPr>
          <w:rFonts w:asciiTheme="majorHAnsi" w:eastAsia="Times New Roman" w:hAnsiTheme="majorHAnsi" w:cstheme="majorHAnsi"/>
          <w:color w:val="222222"/>
          <w:sz w:val="20"/>
          <w:szCs w:val="20"/>
          <w:highlight w:val="white"/>
        </w:rPr>
        <w:t xml:space="preserve">, F. A., Sheldon, D., Lin, T.-Y., </w:t>
      </w:r>
      <w:proofErr w:type="spellStart"/>
      <w:r w:rsidRPr="000440F9">
        <w:rPr>
          <w:rFonts w:asciiTheme="majorHAnsi" w:eastAsia="Times New Roman" w:hAnsiTheme="majorHAnsi" w:cstheme="majorHAnsi"/>
          <w:color w:val="222222"/>
          <w:sz w:val="20"/>
          <w:szCs w:val="20"/>
          <w:highlight w:val="white"/>
        </w:rPr>
        <w:t>Winner</w:t>
      </w:r>
      <w:proofErr w:type="spellEnd"/>
      <w:r w:rsidRPr="000440F9">
        <w:rPr>
          <w:rFonts w:asciiTheme="majorHAnsi" w:eastAsia="Times New Roman" w:hAnsiTheme="majorHAnsi" w:cstheme="majorHAnsi"/>
          <w:color w:val="222222"/>
          <w:sz w:val="20"/>
          <w:szCs w:val="20"/>
          <w:highlight w:val="white"/>
        </w:rPr>
        <w:t xml:space="preserve">, K., </w:t>
      </w:r>
      <w:proofErr w:type="spellStart"/>
      <w:r w:rsidRPr="000440F9">
        <w:rPr>
          <w:rFonts w:asciiTheme="majorHAnsi" w:eastAsia="Times New Roman" w:hAnsiTheme="majorHAnsi" w:cstheme="majorHAnsi"/>
          <w:color w:val="222222"/>
          <w:sz w:val="20"/>
          <w:szCs w:val="20"/>
          <w:highlight w:val="white"/>
        </w:rPr>
        <w:t>Bernstein</w:t>
      </w:r>
      <w:proofErr w:type="spellEnd"/>
      <w:r w:rsidRPr="000440F9">
        <w:rPr>
          <w:rFonts w:asciiTheme="majorHAnsi" w:eastAsia="Times New Roman" w:hAnsiTheme="majorHAnsi" w:cstheme="majorHAnsi"/>
          <w:color w:val="222222"/>
          <w:sz w:val="20"/>
          <w:szCs w:val="20"/>
          <w:highlight w:val="white"/>
        </w:rPr>
        <w:t xml:space="preserve">, G., </w:t>
      </w:r>
      <w:proofErr w:type="spellStart"/>
      <w:r w:rsidRPr="000440F9">
        <w:rPr>
          <w:rFonts w:asciiTheme="majorHAnsi" w:eastAsia="Times New Roman" w:hAnsiTheme="majorHAnsi" w:cstheme="majorHAnsi"/>
          <w:color w:val="222222"/>
          <w:sz w:val="20"/>
          <w:szCs w:val="20"/>
          <w:highlight w:val="white"/>
        </w:rPr>
        <w:t>Farnsworth</w:t>
      </w:r>
      <w:proofErr w:type="spellEnd"/>
      <w:r w:rsidRPr="000440F9">
        <w:rPr>
          <w:rFonts w:asciiTheme="majorHAnsi" w:eastAsia="Times New Roman" w:hAnsiTheme="majorHAnsi" w:cstheme="majorHAnsi"/>
          <w:color w:val="222222"/>
          <w:sz w:val="20"/>
          <w:szCs w:val="20"/>
          <w:highlight w:val="white"/>
        </w:rPr>
        <w:t xml:space="preserve">, A. (2019). </w:t>
      </w:r>
      <w:proofErr w:type="spellStart"/>
      <w:r w:rsidRPr="000440F9">
        <w:rPr>
          <w:rFonts w:asciiTheme="majorHAnsi" w:eastAsia="Times New Roman" w:hAnsiTheme="majorHAnsi" w:cstheme="majorHAnsi"/>
          <w:color w:val="222222"/>
          <w:sz w:val="20"/>
          <w:szCs w:val="20"/>
          <w:highlight w:val="white"/>
        </w:rPr>
        <w:t>Phenology</w:t>
      </w:r>
      <w:proofErr w:type="spellEnd"/>
      <w:r w:rsidRPr="000440F9">
        <w:rPr>
          <w:rFonts w:asciiTheme="majorHAnsi" w:eastAsia="Times New Roman" w:hAnsiTheme="majorHAnsi" w:cstheme="majorHAnsi"/>
          <w:color w:val="222222"/>
          <w:sz w:val="20"/>
          <w:szCs w:val="20"/>
          <w:highlight w:val="white"/>
        </w:rPr>
        <w:t xml:space="preserve"> </w:t>
      </w:r>
      <w:proofErr w:type="spellStart"/>
      <w:r w:rsidRPr="000440F9">
        <w:rPr>
          <w:rFonts w:asciiTheme="majorHAnsi" w:eastAsia="Times New Roman" w:hAnsiTheme="majorHAnsi" w:cstheme="majorHAnsi"/>
          <w:color w:val="222222"/>
          <w:sz w:val="20"/>
          <w:szCs w:val="20"/>
          <w:highlight w:val="white"/>
        </w:rPr>
        <w:t>of</w:t>
      </w:r>
      <w:proofErr w:type="spellEnd"/>
      <w:r w:rsidRPr="000440F9">
        <w:rPr>
          <w:rFonts w:asciiTheme="majorHAnsi" w:eastAsia="Times New Roman" w:hAnsiTheme="majorHAnsi" w:cstheme="majorHAnsi"/>
          <w:color w:val="222222"/>
          <w:sz w:val="20"/>
          <w:szCs w:val="20"/>
          <w:highlight w:val="white"/>
        </w:rPr>
        <w:t xml:space="preserve"> </w:t>
      </w:r>
      <w:proofErr w:type="spellStart"/>
      <w:r w:rsidRPr="000440F9">
        <w:rPr>
          <w:rFonts w:asciiTheme="majorHAnsi" w:eastAsia="Times New Roman" w:hAnsiTheme="majorHAnsi" w:cstheme="majorHAnsi"/>
          <w:color w:val="222222"/>
          <w:sz w:val="20"/>
          <w:szCs w:val="20"/>
          <w:highlight w:val="white"/>
        </w:rPr>
        <w:t>nocturnal</w:t>
      </w:r>
      <w:proofErr w:type="spellEnd"/>
      <w:r w:rsidRPr="000440F9">
        <w:rPr>
          <w:rFonts w:asciiTheme="majorHAnsi" w:eastAsia="Times New Roman" w:hAnsiTheme="majorHAnsi" w:cstheme="majorHAnsi"/>
          <w:color w:val="222222"/>
          <w:sz w:val="20"/>
          <w:szCs w:val="20"/>
          <w:highlight w:val="white"/>
        </w:rPr>
        <w:t xml:space="preserve"> </w:t>
      </w:r>
      <w:proofErr w:type="spellStart"/>
      <w:r w:rsidRPr="000440F9">
        <w:rPr>
          <w:rFonts w:asciiTheme="majorHAnsi" w:eastAsia="Times New Roman" w:hAnsiTheme="majorHAnsi" w:cstheme="majorHAnsi"/>
          <w:color w:val="222222"/>
          <w:sz w:val="20"/>
          <w:szCs w:val="20"/>
          <w:highlight w:val="white"/>
        </w:rPr>
        <w:t>avian</w:t>
      </w:r>
      <w:proofErr w:type="spellEnd"/>
      <w:r w:rsidRPr="000440F9">
        <w:rPr>
          <w:rFonts w:asciiTheme="majorHAnsi" w:eastAsia="Times New Roman" w:hAnsiTheme="majorHAnsi" w:cstheme="majorHAnsi"/>
          <w:color w:val="222222"/>
          <w:sz w:val="20"/>
          <w:szCs w:val="20"/>
          <w:highlight w:val="white"/>
        </w:rPr>
        <w:t xml:space="preserve"> </w:t>
      </w:r>
      <w:proofErr w:type="spellStart"/>
      <w:r w:rsidRPr="000440F9">
        <w:rPr>
          <w:rFonts w:asciiTheme="majorHAnsi" w:eastAsia="Times New Roman" w:hAnsiTheme="majorHAnsi" w:cstheme="majorHAnsi"/>
          <w:color w:val="222222"/>
          <w:sz w:val="20"/>
          <w:szCs w:val="20"/>
          <w:highlight w:val="white"/>
        </w:rPr>
        <w:t>migration</w:t>
      </w:r>
      <w:proofErr w:type="spellEnd"/>
      <w:r w:rsidRPr="000440F9">
        <w:rPr>
          <w:rFonts w:asciiTheme="majorHAnsi" w:eastAsia="Times New Roman" w:hAnsiTheme="majorHAnsi" w:cstheme="majorHAnsi"/>
          <w:color w:val="222222"/>
          <w:sz w:val="20"/>
          <w:szCs w:val="20"/>
          <w:highlight w:val="white"/>
        </w:rPr>
        <w:t xml:space="preserve"> has </w:t>
      </w:r>
      <w:proofErr w:type="spellStart"/>
      <w:r w:rsidRPr="000440F9">
        <w:rPr>
          <w:rFonts w:asciiTheme="majorHAnsi" w:eastAsia="Times New Roman" w:hAnsiTheme="majorHAnsi" w:cstheme="majorHAnsi"/>
          <w:color w:val="222222"/>
          <w:sz w:val="20"/>
          <w:szCs w:val="20"/>
          <w:highlight w:val="white"/>
        </w:rPr>
        <w:t>shifted</w:t>
      </w:r>
      <w:proofErr w:type="spellEnd"/>
      <w:r w:rsidRPr="000440F9">
        <w:rPr>
          <w:rFonts w:asciiTheme="majorHAnsi" w:eastAsia="Times New Roman" w:hAnsiTheme="majorHAnsi" w:cstheme="majorHAnsi"/>
          <w:color w:val="222222"/>
          <w:sz w:val="20"/>
          <w:szCs w:val="20"/>
          <w:highlight w:val="white"/>
        </w:rPr>
        <w:t xml:space="preserve"> </w:t>
      </w:r>
      <w:proofErr w:type="spellStart"/>
      <w:r w:rsidRPr="000440F9">
        <w:rPr>
          <w:rFonts w:asciiTheme="majorHAnsi" w:eastAsia="Times New Roman" w:hAnsiTheme="majorHAnsi" w:cstheme="majorHAnsi"/>
          <w:color w:val="222222"/>
          <w:sz w:val="20"/>
          <w:szCs w:val="20"/>
          <w:highlight w:val="white"/>
        </w:rPr>
        <w:t>at</w:t>
      </w:r>
      <w:proofErr w:type="spellEnd"/>
      <w:r w:rsidRPr="000440F9">
        <w:rPr>
          <w:rFonts w:asciiTheme="majorHAnsi" w:eastAsia="Times New Roman" w:hAnsiTheme="majorHAnsi" w:cstheme="majorHAnsi"/>
          <w:color w:val="222222"/>
          <w:sz w:val="20"/>
          <w:szCs w:val="20"/>
          <w:highlight w:val="white"/>
        </w:rPr>
        <w:t xml:space="preserve"> </w:t>
      </w:r>
      <w:proofErr w:type="spellStart"/>
      <w:r w:rsidRPr="000440F9">
        <w:rPr>
          <w:rFonts w:asciiTheme="majorHAnsi" w:eastAsia="Times New Roman" w:hAnsiTheme="majorHAnsi" w:cstheme="majorHAnsi"/>
          <w:color w:val="222222"/>
          <w:sz w:val="20"/>
          <w:szCs w:val="20"/>
          <w:highlight w:val="white"/>
        </w:rPr>
        <w:t>the</w:t>
      </w:r>
      <w:proofErr w:type="spellEnd"/>
      <w:r w:rsidRPr="000440F9">
        <w:rPr>
          <w:rFonts w:asciiTheme="majorHAnsi" w:eastAsia="Times New Roman" w:hAnsiTheme="majorHAnsi" w:cstheme="majorHAnsi"/>
          <w:color w:val="222222"/>
          <w:sz w:val="20"/>
          <w:szCs w:val="20"/>
          <w:highlight w:val="white"/>
        </w:rPr>
        <w:t xml:space="preserve"> </w:t>
      </w:r>
      <w:proofErr w:type="spellStart"/>
      <w:r w:rsidRPr="000440F9">
        <w:rPr>
          <w:rFonts w:asciiTheme="majorHAnsi" w:eastAsia="Times New Roman" w:hAnsiTheme="majorHAnsi" w:cstheme="majorHAnsi"/>
          <w:color w:val="222222"/>
          <w:sz w:val="20"/>
          <w:szCs w:val="20"/>
          <w:highlight w:val="white"/>
        </w:rPr>
        <w:t>continental</w:t>
      </w:r>
      <w:proofErr w:type="spellEnd"/>
      <w:r w:rsidRPr="000440F9">
        <w:rPr>
          <w:rFonts w:asciiTheme="majorHAnsi" w:eastAsia="Times New Roman" w:hAnsiTheme="majorHAnsi" w:cstheme="majorHAnsi"/>
          <w:color w:val="222222"/>
          <w:sz w:val="20"/>
          <w:szCs w:val="20"/>
          <w:highlight w:val="white"/>
        </w:rPr>
        <w:t xml:space="preserve"> </w:t>
      </w:r>
      <w:proofErr w:type="spellStart"/>
      <w:r w:rsidRPr="000440F9">
        <w:rPr>
          <w:rFonts w:asciiTheme="majorHAnsi" w:eastAsia="Times New Roman" w:hAnsiTheme="majorHAnsi" w:cstheme="majorHAnsi"/>
          <w:color w:val="222222"/>
          <w:sz w:val="20"/>
          <w:szCs w:val="20"/>
          <w:highlight w:val="white"/>
        </w:rPr>
        <w:t>scale</w:t>
      </w:r>
      <w:proofErr w:type="spellEnd"/>
      <w:r w:rsidRPr="000440F9">
        <w:rPr>
          <w:rFonts w:asciiTheme="majorHAnsi" w:eastAsia="Times New Roman" w:hAnsiTheme="majorHAnsi" w:cstheme="majorHAnsi"/>
          <w:color w:val="222222"/>
          <w:sz w:val="20"/>
          <w:szCs w:val="20"/>
          <w:highlight w:val="white"/>
        </w:rPr>
        <w:t xml:space="preserve">. </w:t>
      </w:r>
      <w:proofErr w:type="spellStart"/>
      <w:r w:rsidRPr="000440F9">
        <w:rPr>
          <w:rFonts w:asciiTheme="majorHAnsi" w:eastAsia="Times New Roman" w:hAnsiTheme="majorHAnsi" w:cstheme="majorHAnsi"/>
          <w:color w:val="222222"/>
          <w:sz w:val="20"/>
          <w:szCs w:val="20"/>
          <w:highlight w:val="white"/>
        </w:rPr>
        <w:t>Nature</w:t>
      </w:r>
      <w:proofErr w:type="spellEnd"/>
      <w:r w:rsidRPr="000440F9">
        <w:rPr>
          <w:rFonts w:asciiTheme="majorHAnsi" w:eastAsia="Times New Roman" w:hAnsiTheme="majorHAnsi" w:cstheme="majorHAnsi"/>
          <w:color w:val="222222"/>
          <w:sz w:val="20"/>
          <w:szCs w:val="20"/>
          <w:highlight w:val="white"/>
        </w:rPr>
        <w:t xml:space="preserve"> </w:t>
      </w:r>
      <w:proofErr w:type="spellStart"/>
      <w:r w:rsidRPr="000440F9">
        <w:rPr>
          <w:rFonts w:asciiTheme="majorHAnsi" w:eastAsia="Times New Roman" w:hAnsiTheme="majorHAnsi" w:cstheme="majorHAnsi"/>
          <w:color w:val="222222"/>
          <w:sz w:val="20"/>
          <w:szCs w:val="20"/>
          <w:highlight w:val="white"/>
        </w:rPr>
        <w:t>Climate</w:t>
      </w:r>
      <w:proofErr w:type="spellEnd"/>
      <w:r w:rsidRPr="000440F9">
        <w:rPr>
          <w:rFonts w:asciiTheme="majorHAnsi" w:eastAsia="Times New Roman" w:hAnsiTheme="majorHAnsi" w:cstheme="majorHAnsi"/>
          <w:color w:val="222222"/>
          <w:sz w:val="20"/>
          <w:szCs w:val="20"/>
          <w:highlight w:val="white"/>
        </w:rPr>
        <w:t xml:space="preserve"> </w:t>
      </w:r>
      <w:proofErr w:type="spellStart"/>
      <w:r w:rsidRPr="000440F9">
        <w:rPr>
          <w:rFonts w:asciiTheme="majorHAnsi" w:eastAsia="Times New Roman" w:hAnsiTheme="majorHAnsi" w:cstheme="majorHAnsi"/>
          <w:color w:val="222222"/>
          <w:sz w:val="20"/>
          <w:szCs w:val="20"/>
          <w:highlight w:val="white"/>
        </w:rPr>
        <w:t>Change</w:t>
      </w:r>
      <w:proofErr w:type="spellEnd"/>
      <w:r w:rsidRPr="000440F9">
        <w:rPr>
          <w:rFonts w:asciiTheme="majorHAnsi" w:eastAsia="Times New Roman" w:hAnsiTheme="majorHAnsi" w:cstheme="majorHAnsi"/>
          <w:color w:val="222222"/>
          <w:sz w:val="20"/>
          <w:szCs w:val="20"/>
          <w:highlight w:val="white"/>
        </w:rPr>
        <w:t>, 10(1), 63–68. doi:10.1038/s41558-019-0648-9</w:t>
      </w:r>
    </w:p>
    <w:p w14:paraId="14702F93" w14:textId="77777777" w:rsidR="00BC4989" w:rsidRPr="000440F9" w:rsidRDefault="00000000">
      <w:pPr>
        <w:numPr>
          <w:ilvl w:val="0"/>
          <w:numId w:val="1"/>
        </w:numPr>
        <w:rPr>
          <w:rFonts w:asciiTheme="majorHAnsi" w:hAnsiTheme="majorHAnsi" w:cstheme="majorHAnsi"/>
          <w:sz w:val="20"/>
          <w:szCs w:val="20"/>
        </w:rPr>
      </w:pPr>
      <w:r w:rsidRPr="000440F9">
        <w:rPr>
          <w:rFonts w:asciiTheme="majorHAnsi" w:eastAsia="Times New Roman" w:hAnsiTheme="majorHAnsi" w:cstheme="majorHAnsi"/>
          <w:sz w:val="20"/>
          <w:szCs w:val="20"/>
        </w:rPr>
        <w:t xml:space="preserve">Česká ornitologická společnost. (2019). </w:t>
      </w:r>
      <w:r w:rsidRPr="000440F9">
        <w:rPr>
          <w:rFonts w:asciiTheme="majorHAnsi" w:eastAsia="Times New Roman" w:hAnsiTheme="majorHAnsi" w:cstheme="majorHAnsi"/>
          <w:i/>
          <w:iCs/>
          <w:sz w:val="20"/>
          <w:szCs w:val="20"/>
        </w:rPr>
        <w:t>Čapí migrace • Česká společnost ornitologická</w:t>
      </w:r>
      <w:r w:rsidRPr="000440F9">
        <w:rPr>
          <w:rFonts w:asciiTheme="majorHAnsi" w:eastAsia="Times New Roman" w:hAnsiTheme="majorHAnsi" w:cstheme="majorHAnsi"/>
          <w:sz w:val="20"/>
          <w:szCs w:val="20"/>
        </w:rPr>
        <w:t xml:space="preserve">. Česká Společnost Ornitologická. </w:t>
      </w:r>
      <w:r w:rsidRPr="000440F9">
        <w:rPr>
          <w:rFonts w:asciiTheme="majorHAnsi" w:hAnsiTheme="majorHAnsi" w:cstheme="majorHAnsi"/>
          <w:color w:val="212529"/>
          <w:sz w:val="20"/>
          <w:szCs w:val="20"/>
          <w:shd w:val="clear" w:color="auto" w:fill="FFFFFF"/>
        </w:rPr>
        <w:t xml:space="preserve">[online, cit. 2023-07-22]. Dostupné z: </w:t>
      </w:r>
      <w:hyperlink r:id="rId8">
        <w:r w:rsidRPr="000440F9">
          <w:rPr>
            <w:rStyle w:val="Hypertextovodkaz"/>
            <w:rFonts w:asciiTheme="majorHAnsi" w:eastAsia="Times New Roman" w:hAnsiTheme="majorHAnsi" w:cstheme="majorHAnsi"/>
            <w:sz w:val="20"/>
            <w:szCs w:val="20"/>
          </w:rPr>
          <w:t>https://www.birdlife.cz/capi/capi-migrace/</w:t>
        </w:r>
      </w:hyperlink>
    </w:p>
    <w:p w14:paraId="2EDDDA05" w14:textId="77777777" w:rsidR="00BC4989" w:rsidRDefault="00BC4989">
      <w:pPr>
        <w:spacing w:after="450" w:line="240" w:lineRule="auto"/>
        <w:jc w:val="both"/>
      </w:pPr>
    </w:p>
    <w:sectPr w:rsidR="00BC4989">
      <w:pgSz w:w="11906" w:h="16838"/>
      <w:pgMar w:top="1440" w:right="1440" w:bottom="1440" w:left="1440" w:header="0" w:footer="0" w:gutter="0"/>
      <w:pgNumType w:start="1"/>
      <w:cols w:space="708"/>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1891"/>
    <w:multiLevelType w:val="multilevel"/>
    <w:tmpl w:val="2ACE9B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AB17E61"/>
    <w:multiLevelType w:val="multilevel"/>
    <w:tmpl w:val="5972EA56"/>
    <w:lvl w:ilvl="0">
      <w:start w:val="2"/>
      <w:numFmt w:val="bullet"/>
      <w:lvlText w:val=""/>
      <w:lvlJc w:val="left"/>
      <w:pPr>
        <w:tabs>
          <w:tab w:val="num" w:pos="0"/>
        </w:tabs>
        <w:ind w:left="420" w:hanging="360"/>
      </w:pPr>
      <w:rPr>
        <w:rFonts w:ascii="Symbol" w:hAnsi="Symbol" w:cs="Symbol" w:hint="default"/>
      </w:rPr>
    </w:lvl>
    <w:lvl w:ilvl="1">
      <w:start w:val="1"/>
      <w:numFmt w:val="bullet"/>
      <w:lvlText w:val="o"/>
      <w:lvlJc w:val="left"/>
      <w:pPr>
        <w:tabs>
          <w:tab w:val="num" w:pos="0"/>
        </w:tabs>
        <w:ind w:left="1140" w:hanging="360"/>
      </w:pPr>
      <w:rPr>
        <w:rFonts w:ascii="Courier New" w:hAnsi="Courier New" w:cs="Courier New" w:hint="default"/>
      </w:rPr>
    </w:lvl>
    <w:lvl w:ilvl="2">
      <w:start w:val="1"/>
      <w:numFmt w:val="bullet"/>
      <w:lvlText w:val=""/>
      <w:lvlJc w:val="left"/>
      <w:pPr>
        <w:tabs>
          <w:tab w:val="num" w:pos="0"/>
        </w:tabs>
        <w:ind w:left="1860" w:hanging="360"/>
      </w:pPr>
      <w:rPr>
        <w:rFonts w:ascii="Wingdings" w:hAnsi="Wingdings" w:cs="Wingdings" w:hint="default"/>
      </w:rPr>
    </w:lvl>
    <w:lvl w:ilvl="3">
      <w:start w:val="1"/>
      <w:numFmt w:val="bullet"/>
      <w:lvlText w:val=""/>
      <w:lvlJc w:val="left"/>
      <w:pPr>
        <w:tabs>
          <w:tab w:val="num" w:pos="0"/>
        </w:tabs>
        <w:ind w:left="2580" w:hanging="360"/>
      </w:pPr>
      <w:rPr>
        <w:rFonts w:ascii="Symbol" w:hAnsi="Symbol" w:cs="Symbol" w:hint="default"/>
      </w:rPr>
    </w:lvl>
    <w:lvl w:ilvl="4">
      <w:start w:val="1"/>
      <w:numFmt w:val="bullet"/>
      <w:lvlText w:val="o"/>
      <w:lvlJc w:val="left"/>
      <w:pPr>
        <w:tabs>
          <w:tab w:val="num" w:pos="0"/>
        </w:tabs>
        <w:ind w:left="3300" w:hanging="360"/>
      </w:pPr>
      <w:rPr>
        <w:rFonts w:ascii="Courier New" w:hAnsi="Courier New" w:cs="Courier New" w:hint="default"/>
      </w:rPr>
    </w:lvl>
    <w:lvl w:ilvl="5">
      <w:start w:val="1"/>
      <w:numFmt w:val="bullet"/>
      <w:lvlText w:val=""/>
      <w:lvlJc w:val="left"/>
      <w:pPr>
        <w:tabs>
          <w:tab w:val="num" w:pos="0"/>
        </w:tabs>
        <w:ind w:left="4020" w:hanging="360"/>
      </w:pPr>
      <w:rPr>
        <w:rFonts w:ascii="Wingdings" w:hAnsi="Wingdings" w:cs="Wingdings" w:hint="default"/>
      </w:rPr>
    </w:lvl>
    <w:lvl w:ilvl="6">
      <w:start w:val="1"/>
      <w:numFmt w:val="bullet"/>
      <w:lvlText w:val=""/>
      <w:lvlJc w:val="left"/>
      <w:pPr>
        <w:tabs>
          <w:tab w:val="num" w:pos="0"/>
        </w:tabs>
        <w:ind w:left="4740" w:hanging="360"/>
      </w:pPr>
      <w:rPr>
        <w:rFonts w:ascii="Symbol" w:hAnsi="Symbol" w:cs="Symbol" w:hint="default"/>
      </w:rPr>
    </w:lvl>
    <w:lvl w:ilvl="7">
      <w:start w:val="1"/>
      <w:numFmt w:val="bullet"/>
      <w:lvlText w:val="o"/>
      <w:lvlJc w:val="left"/>
      <w:pPr>
        <w:tabs>
          <w:tab w:val="num" w:pos="0"/>
        </w:tabs>
        <w:ind w:left="5460" w:hanging="360"/>
      </w:pPr>
      <w:rPr>
        <w:rFonts w:ascii="Courier New" w:hAnsi="Courier New" w:cs="Courier New" w:hint="default"/>
      </w:rPr>
    </w:lvl>
    <w:lvl w:ilvl="8">
      <w:start w:val="1"/>
      <w:numFmt w:val="bullet"/>
      <w:lvlText w:val=""/>
      <w:lvlJc w:val="left"/>
      <w:pPr>
        <w:tabs>
          <w:tab w:val="num" w:pos="0"/>
        </w:tabs>
        <w:ind w:left="6180" w:hanging="360"/>
      </w:pPr>
      <w:rPr>
        <w:rFonts w:ascii="Wingdings" w:hAnsi="Wingdings" w:cs="Wingdings" w:hint="default"/>
      </w:rPr>
    </w:lvl>
  </w:abstractNum>
  <w:num w:numId="1" w16cid:durableId="1077290180">
    <w:abstractNumId w:val="1"/>
  </w:num>
  <w:num w:numId="2" w16cid:durableId="622730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989"/>
    <w:rsid w:val="000440F9"/>
    <w:rsid w:val="00BC4989"/>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7C9D7"/>
  <w15:docId w15:val="{01073DE2-689E-4A66-85FA-14BA78C1C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cs-CZ" w:eastAsia="cs-CZ"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line="276" w:lineRule="auto"/>
    </w:pPr>
  </w:style>
  <w:style w:type="paragraph" w:styleId="Nadpis1">
    <w:name w:val="heading 1"/>
    <w:basedOn w:val="Normln"/>
    <w:next w:val="Normln"/>
    <w:uiPriority w:val="9"/>
    <w:qFormat/>
    <w:pPr>
      <w:keepNext/>
      <w:keepLines/>
      <w:spacing w:before="400" w:after="120"/>
      <w:outlineLvl w:val="0"/>
    </w:pPr>
    <w:rPr>
      <w:sz w:val="40"/>
      <w:szCs w:val="40"/>
    </w:rPr>
  </w:style>
  <w:style w:type="paragraph" w:styleId="Nadpis2">
    <w:name w:val="heading 2"/>
    <w:basedOn w:val="Normln"/>
    <w:next w:val="Normln"/>
    <w:uiPriority w:val="9"/>
    <w:semiHidden/>
    <w:unhideWhenUsed/>
    <w:qFormat/>
    <w:pPr>
      <w:keepNext/>
      <w:keepLines/>
      <w:spacing w:before="360" w:after="120"/>
      <w:outlineLvl w:val="1"/>
    </w:pPr>
    <w:rPr>
      <w:sz w:val="32"/>
      <w:szCs w:val="32"/>
    </w:rPr>
  </w:style>
  <w:style w:type="paragraph" w:styleId="Nadpis3">
    <w:name w:val="heading 3"/>
    <w:basedOn w:val="Normln"/>
    <w:next w:val="Normln"/>
    <w:uiPriority w:val="9"/>
    <w:semiHidden/>
    <w:unhideWhenUsed/>
    <w:qFormat/>
    <w:pPr>
      <w:keepNext/>
      <w:keepLines/>
      <w:spacing w:before="320" w:after="80"/>
      <w:outlineLvl w:val="2"/>
    </w:pPr>
    <w:rPr>
      <w:color w:val="434343"/>
      <w:sz w:val="28"/>
      <w:szCs w:val="28"/>
    </w:rPr>
  </w:style>
  <w:style w:type="paragraph" w:styleId="Nadpis4">
    <w:name w:val="heading 4"/>
    <w:basedOn w:val="Normln"/>
    <w:next w:val="Normln"/>
    <w:uiPriority w:val="9"/>
    <w:semiHidden/>
    <w:unhideWhenUsed/>
    <w:qFormat/>
    <w:pPr>
      <w:keepNext/>
      <w:keepLines/>
      <w:spacing w:before="280" w:after="80"/>
      <w:outlineLvl w:val="3"/>
    </w:pPr>
    <w:rPr>
      <w:color w:val="666666"/>
      <w:sz w:val="24"/>
      <w:szCs w:val="24"/>
    </w:rPr>
  </w:style>
  <w:style w:type="paragraph" w:styleId="Nadpis5">
    <w:name w:val="heading 5"/>
    <w:basedOn w:val="Normln"/>
    <w:next w:val="Normln"/>
    <w:uiPriority w:val="9"/>
    <w:semiHidden/>
    <w:unhideWhenUsed/>
    <w:qFormat/>
    <w:pPr>
      <w:keepNext/>
      <w:keepLines/>
      <w:spacing w:before="240" w:after="80"/>
      <w:outlineLvl w:val="4"/>
    </w:pPr>
    <w:rPr>
      <w:color w:val="666666"/>
    </w:rPr>
  </w:style>
  <w:style w:type="paragraph" w:styleId="Nadpis6">
    <w:name w:val="heading 6"/>
    <w:basedOn w:val="Normln"/>
    <w:next w:val="Normln"/>
    <w:uiPriority w:val="9"/>
    <w:semiHidden/>
    <w:unhideWhenUsed/>
    <w:qFormat/>
    <w:pPr>
      <w:keepNext/>
      <w:keepLines/>
      <w:spacing w:before="240" w:after="80"/>
      <w:outlineLvl w:val="5"/>
    </w:pPr>
    <w:rPr>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D2097D"/>
    <w:rPr>
      <w:color w:val="0000FF" w:themeColor="hyperlink"/>
      <w:u w:val="single"/>
    </w:rPr>
  </w:style>
  <w:style w:type="character" w:customStyle="1" w:styleId="LineNumbering">
    <w:name w:val="Line Numbering"/>
  </w:style>
  <w:style w:type="character" w:customStyle="1" w:styleId="Bullets">
    <w:name w:val="Bullets"/>
    <w:qFormat/>
    <w:rPr>
      <w:rFonts w:ascii="OpenSymbol" w:eastAsia="OpenSymbol" w:hAnsi="OpenSymbol" w:cs="OpenSymbol"/>
    </w:rPr>
  </w:style>
  <w:style w:type="paragraph" w:customStyle="1" w:styleId="Heading">
    <w:name w:val="Heading"/>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szCs w:val="24"/>
    </w:rPr>
  </w:style>
  <w:style w:type="paragraph" w:customStyle="1" w:styleId="Index">
    <w:name w:val="Index"/>
    <w:basedOn w:val="Normln"/>
    <w:qFormat/>
    <w:pPr>
      <w:suppressLineNumbers/>
    </w:pPr>
    <w:rPr>
      <w:rFonts w:cs="Lucida Sans"/>
      <w:lang/>
    </w:rPr>
  </w:style>
  <w:style w:type="paragraph" w:styleId="Nzev">
    <w:name w:val="Title"/>
    <w:basedOn w:val="Normln"/>
    <w:next w:val="Normln"/>
    <w:uiPriority w:val="10"/>
    <w:qFormat/>
    <w:pPr>
      <w:keepNext/>
      <w:keepLines/>
      <w:spacing w:after="60"/>
    </w:pPr>
    <w:rPr>
      <w:sz w:val="52"/>
      <w:szCs w:val="52"/>
    </w:rPr>
  </w:style>
  <w:style w:type="paragraph" w:styleId="Podnadpis">
    <w:name w:val="Subtitle"/>
    <w:basedOn w:val="Normln"/>
    <w:next w:val="Normln"/>
    <w:uiPriority w:val="11"/>
    <w:qFormat/>
    <w:pPr>
      <w:keepNext/>
      <w:keepLines/>
      <w:spacing w:after="320"/>
    </w:pPr>
    <w:rPr>
      <w:color w:val="666666"/>
      <w:sz w:val="30"/>
      <w:szCs w:val="30"/>
    </w:rPr>
  </w:style>
  <w:style w:type="paragraph" w:styleId="Odstavecseseznamem">
    <w:name w:val="List Paragraph"/>
    <w:basedOn w:val="Normln"/>
    <w:uiPriority w:val="34"/>
    <w:qFormat/>
    <w:rsid w:val="00D2097D"/>
    <w:pPr>
      <w:spacing w:after="160" w:line="252" w:lineRule="auto"/>
      <w:ind w:left="720"/>
      <w:contextualSpacing/>
    </w:pPr>
    <w:rPr>
      <w:rFonts w:ascii="Calibri" w:eastAsia="Calibri" w:hAnsi="Calibri" w:cs="Calibri"/>
    </w:rPr>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birdlife.cz/capi/capi-migrace/" TargetMode="External"/><Relationship Id="rId3" Type="http://schemas.openxmlformats.org/officeDocument/2006/relationships/settings" Target="settings.xml"/><Relationship Id="rId7" Type="http://schemas.openxmlformats.org/officeDocument/2006/relationships/hyperlink" Target="https://www.worldmigratorybirdday.org/2008/index5218.html?opti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irdlife.org/news/2022/05/14/why-do-birds-migrate-a-tale-of-myths-threats-and-conservation/" TargetMode="External"/><Relationship Id="rId5" Type="http://schemas.openxmlformats.org/officeDocument/2006/relationships/hyperlink" Target="https://www.darksky.org/light-pollution-poses-threat-to-migrating-bird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817</Words>
  <Characters>4824</Characters>
  <Application>Microsoft Office Word</Application>
  <DocSecurity>0</DocSecurity>
  <Lines>40</Lines>
  <Paragraphs>11</Paragraphs>
  <ScaleCrop>false</ScaleCrop>
  <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Petra Gajová</cp:lastModifiedBy>
  <cp:revision>6</cp:revision>
  <dcterms:created xsi:type="dcterms:W3CDTF">2023-05-30T19:36:00Z</dcterms:created>
  <dcterms:modified xsi:type="dcterms:W3CDTF">2023-09-06T18:27:00Z</dcterms:modified>
  <dc:language>cs-CZ</dc:language>
</cp:coreProperties>
</file>